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2437269E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D775A3">
        <w:rPr>
          <w:rFonts w:ascii="Arial" w:hAnsi="Arial" w:cs="Arial"/>
          <w:b/>
          <w:spacing w:val="-5"/>
          <w:lang w:val="es-CO"/>
        </w:rPr>
        <w:t xml:space="preserve">CERTIFICACION </w:t>
      </w:r>
      <w:r w:rsidR="00C20C19">
        <w:rPr>
          <w:rFonts w:ascii="Arial" w:hAnsi="Arial" w:cs="Arial"/>
          <w:b/>
          <w:spacing w:val="-5"/>
          <w:lang w:val="es-CO"/>
        </w:rPr>
        <w:t>VALORES CONTABLES E INDICADORES FINANCIEROS PARA PERSONAS NATURALES NO OBLIGADAS A LLEVAR CONTABILIDAD.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2D1388A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CONTADOR PÚBLICO DE: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86B8E90" w14:textId="77777777" w:rsidR="00D775A3" w:rsidRPr="00E55FEC" w:rsidRDefault="00D775A3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Pr="0004689F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n-US"/>
        </w:rPr>
      </w:pPr>
      <w:r w:rsidRPr="0004689F">
        <w:rPr>
          <w:rFonts w:ascii="Arial" w:hAnsi="Arial" w:cs="Arial"/>
          <w:b/>
          <w:spacing w:val="-5"/>
          <w:szCs w:val="20"/>
          <w:lang w:val="en-US"/>
        </w:rPr>
        <w:t>[</w:t>
      </w:r>
      <w:proofErr w:type="spellStart"/>
      <w:proofErr w:type="gramStart"/>
      <w:r w:rsidRPr="0004689F">
        <w:rPr>
          <w:rFonts w:ascii="Arial" w:hAnsi="Arial" w:cs="Arial"/>
          <w:b/>
          <w:spacing w:val="-5"/>
          <w:szCs w:val="20"/>
          <w:lang w:val="en-US"/>
        </w:rPr>
        <w:t>onshow.razonsocial</w:t>
      </w:r>
      <w:proofErr w:type="spellEnd"/>
      <w:proofErr w:type="gramEnd"/>
      <w:r w:rsidRPr="0004689F">
        <w:rPr>
          <w:rFonts w:ascii="Arial" w:hAnsi="Arial" w:cs="Arial"/>
          <w:b/>
          <w:spacing w:val="-5"/>
          <w:szCs w:val="20"/>
          <w:lang w:val="en-US"/>
        </w:rPr>
        <w:t>]</w:t>
      </w:r>
    </w:p>
    <w:p w14:paraId="7CA04B8F" w14:textId="77777777" w:rsidR="00250996" w:rsidRPr="0004689F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n-US"/>
        </w:rPr>
      </w:pPr>
      <w:r w:rsidRPr="0004689F">
        <w:rPr>
          <w:rFonts w:ascii="Arial" w:hAnsi="Arial" w:cs="Arial"/>
          <w:b/>
          <w:spacing w:val="-5"/>
          <w:szCs w:val="20"/>
          <w:lang w:val="en-US"/>
        </w:rPr>
        <w:t>[</w:t>
      </w:r>
      <w:proofErr w:type="spellStart"/>
      <w:proofErr w:type="gramStart"/>
      <w:r w:rsidRPr="0004689F">
        <w:rPr>
          <w:rFonts w:ascii="Arial" w:hAnsi="Arial" w:cs="Arial"/>
          <w:b/>
          <w:spacing w:val="-5"/>
          <w:szCs w:val="20"/>
          <w:lang w:val="en-US"/>
        </w:rPr>
        <w:t>onshow.ident</w:t>
      </w:r>
      <w:proofErr w:type="spellEnd"/>
      <w:proofErr w:type="gramEnd"/>
      <w:r w:rsidRPr="0004689F">
        <w:rPr>
          <w:rFonts w:ascii="Arial" w:hAnsi="Arial" w:cs="Arial"/>
          <w:b/>
          <w:spacing w:val="-5"/>
          <w:szCs w:val="20"/>
          <w:lang w:val="en-US"/>
        </w:rPr>
        <w:t>]</w:t>
      </w:r>
    </w:p>
    <w:p w14:paraId="2C7FACC7" w14:textId="77777777" w:rsidR="002C7492" w:rsidRPr="0004689F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n-US"/>
        </w:rPr>
      </w:pPr>
    </w:p>
    <w:p w14:paraId="31491E01" w14:textId="77777777" w:rsidR="00D775A3" w:rsidRPr="0004689F" w:rsidRDefault="00D775A3" w:rsidP="002C7492">
      <w:pPr>
        <w:jc w:val="center"/>
        <w:rPr>
          <w:rFonts w:ascii="Arial" w:hAnsi="Arial" w:cs="Arial"/>
          <w:spacing w:val="-5"/>
          <w:sz w:val="20"/>
          <w:szCs w:val="20"/>
          <w:lang w:val="en-US"/>
        </w:rPr>
      </w:pPr>
    </w:p>
    <w:p w14:paraId="54A7F9C8" w14:textId="77777777" w:rsidR="002C7492" w:rsidRPr="0004689F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n-US"/>
        </w:rPr>
      </w:pPr>
      <w:r w:rsidRPr="0004689F">
        <w:rPr>
          <w:rFonts w:ascii="Arial" w:hAnsi="Arial" w:cs="Arial"/>
          <w:spacing w:val="-5"/>
          <w:sz w:val="20"/>
          <w:szCs w:val="20"/>
          <w:lang w:val="en-US"/>
        </w:rPr>
        <w:t>CERTIFICA</w:t>
      </w:r>
      <w:r w:rsidR="0002635A" w:rsidRPr="0004689F">
        <w:rPr>
          <w:rFonts w:ascii="Arial" w:hAnsi="Arial" w:cs="Arial"/>
          <w:spacing w:val="-5"/>
          <w:sz w:val="20"/>
          <w:szCs w:val="20"/>
          <w:lang w:val="en-US"/>
        </w:rPr>
        <w:t>:</w:t>
      </w:r>
    </w:p>
    <w:p w14:paraId="190FC81A" w14:textId="77777777" w:rsidR="002C7492" w:rsidRPr="0004689F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n-US"/>
        </w:rPr>
      </w:pPr>
    </w:p>
    <w:p w14:paraId="0D7C4652" w14:textId="77777777" w:rsidR="002C7492" w:rsidRPr="0004689F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n-US"/>
        </w:rPr>
      </w:pPr>
    </w:p>
    <w:p w14:paraId="73A26618" w14:textId="0284E184" w:rsidR="00250996" w:rsidRDefault="00C20C19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QUE DE ACUERDO CON LAS NORMAS VIGENTES EL PROPONENTE NO ESTÁ OBLIGADO A LLEVAR CONTABILIDAD, QUE POR LO TANTO SE HACE NECESARIO ANEXAR CERTIFICACION EN LA CUAL CONSTEN LOS VALORES E INDICADORES FINANCIEROS REQUERIDOS PARA EL REGISTRO DE PROPONENTES.  ASI:</w:t>
      </w:r>
    </w:p>
    <w:p w14:paraId="7ED65FD1" w14:textId="77777777" w:rsidR="00D775A3" w:rsidRDefault="00D775A3" w:rsidP="00D775A3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26D847" w14:textId="68539BD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FECHA DE CORTE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[onshow.fechacorte]</w:t>
      </w:r>
    </w:p>
    <w:p w14:paraId="28DA8011" w14:textId="6A8E156A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ACTIVO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[onshow.actcte]</w:t>
      </w:r>
    </w:p>
    <w:p w14:paraId="18D0078E" w14:textId="7F1228C1" w:rsidR="00D775A3" w:rsidRDefault="00963830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ACTIVO NO </w:t>
      </w:r>
      <w:r w:rsidR="00C4121F">
        <w:rPr>
          <w:rFonts w:ascii="Arial" w:hAnsi="Arial" w:cs="Arial"/>
          <w:b/>
          <w:spacing w:val="-5"/>
          <w:sz w:val="20"/>
          <w:szCs w:val="20"/>
          <w:lang w:val="es-CO"/>
        </w:rPr>
        <w:t>CORRIENTE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</w:t>
      </w:r>
      <w:r w:rsidR="0004689F">
        <w:rPr>
          <w:rFonts w:ascii="Arial" w:hAnsi="Arial" w:cs="Arial"/>
          <w:spacing w:val="-5"/>
          <w:sz w:val="20"/>
          <w:szCs w:val="20"/>
          <w:lang w:val="es-CO"/>
        </w:rPr>
        <w:t>actnocte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9DB9B77" w14:textId="658D0EE0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TOTAL 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ACTIVOS: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[onshow.acttot]</w:t>
      </w:r>
      <w:bookmarkStart w:id="0" w:name="_GoBack"/>
      <w:bookmarkEnd w:id="0"/>
    </w:p>
    <w:p w14:paraId="002E793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5D610" w14:textId="27BB186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PASIVO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[onshow.pascte]</w:t>
      </w:r>
    </w:p>
    <w:p w14:paraId="2652014E" w14:textId="4F8ADC1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PASIVO </w:t>
      </w:r>
      <w:r w:rsidR="00C4121F">
        <w:rPr>
          <w:rFonts w:ascii="Arial" w:hAnsi="Arial" w:cs="Arial"/>
          <w:b/>
          <w:spacing w:val="-5"/>
          <w:sz w:val="20"/>
          <w:szCs w:val="20"/>
          <w:lang w:val="es-CO"/>
        </w:rPr>
        <w:t>NO CORRIENTE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[onshow.paslar]</w:t>
      </w:r>
    </w:p>
    <w:p w14:paraId="76FB6221" w14:textId="6A904DE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TOTAL PASIVO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[onshow.pastot]</w:t>
      </w:r>
    </w:p>
    <w:p w14:paraId="3AA6AC7A" w14:textId="75272F3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PATRIMONIO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[onshow.patnet]</w:t>
      </w:r>
    </w:p>
    <w:p w14:paraId="02897999" w14:textId="7A8C275F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TOTAL PASIVO MAS 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PATRIMONIO: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[onshow.paspat]</w:t>
      </w:r>
    </w:p>
    <w:p w14:paraId="5986E989" w14:textId="3B5B7736" w:rsidR="00C4121F" w:rsidRDefault="00C4121F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BALNACE SOCIAL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[onshow.balsoc]</w:t>
      </w:r>
    </w:p>
    <w:p w14:paraId="01658F12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CBF81B" w14:textId="1A7AD8E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INGRESOS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[onshow.ingope]</w:t>
      </w:r>
    </w:p>
    <w:p w14:paraId="14FA15BD" w14:textId="7C691368" w:rsidR="00D775A3" w:rsidRDefault="00C4121F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OTROS INGRESOS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[onshow.ingnoope]</w:t>
      </w:r>
    </w:p>
    <w:p w14:paraId="0C99C360" w14:textId="1FA73367" w:rsidR="00C4121F" w:rsidRDefault="00C4121F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COSTO DE VENTAS: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[onshow.cosven]</w:t>
      </w:r>
    </w:p>
    <w:p w14:paraId="052B1EA9" w14:textId="7A951A06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OPERACIONALES: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[onshow.gasope]</w:t>
      </w:r>
    </w:p>
    <w:p w14:paraId="050484E8" w14:textId="503873E6" w:rsidR="00C4121F" w:rsidRDefault="00C4121F" w:rsidP="00C4121F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</w:t>
      </w:r>
      <w:r>
        <w:rPr>
          <w:rFonts w:ascii="Arial" w:hAnsi="Arial" w:cs="Arial"/>
          <w:b/>
          <w:spacing w:val="-5"/>
          <w:sz w:val="20"/>
          <w:szCs w:val="20"/>
          <w:lang w:val="es-CO"/>
        </w:rPr>
        <w:t>FINANCIEROS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 [onshow.gasint]</w:t>
      </w:r>
    </w:p>
    <w:p w14:paraId="07E17511" w14:textId="4647293D" w:rsidR="00C4121F" w:rsidRDefault="00C4121F" w:rsidP="00C4121F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</w:t>
      </w:r>
      <w:r>
        <w:rPr>
          <w:rFonts w:ascii="Arial" w:hAnsi="Arial" w:cs="Arial"/>
          <w:b/>
          <w:spacing w:val="-5"/>
          <w:sz w:val="20"/>
          <w:szCs w:val="20"/>
          <w:lang w:val="es-CO"/>
        </w:rPr>
        <w:t>POR IMPUESTOS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 [onshow.gasimp]</w:t>
      </w:r>
    </w:p>
    <w:p w14:paraId="63C0462B" w14:textId="042D0550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UTILIDAD O PERDIDA 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OPERACIONAL: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[onshow.utiope]</w:t>
      </w:r>
    </w:p>
    <w:p w14:paraId="2B9671D2" w14:textId="7262F18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UTILIDAD O PERDIDA NETA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[onshow.utinet]</w:t>
      </w:r>
    </w:p>
    <w:p w14:paraId="23A4B78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A02729A" w14:textId="10A4836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lastRenderedPageBreak/>
        <w:t>QUE CON BASE EN LOS VALORES CONTABLES ANTERIORMENTE MENCIONADOS SE HAN CALCULADO LOS SIGUIENTES INDICES FINANCIEROS:</w:t>
      </w:r>
    </w:p>
    <w:p w14:paraId="6AF33E28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CB951E1" w14:textId="32AB7699" w:rsidR="00A31815" w:rsidRDefault="00A31815" w:rsidP="00A31815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INDICADOR DE LIQUIDEZ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[onshow.indliq]</w:t>
      </w:r>
    </w:p>
    <w:p w14:paraId="2F03F7BA" w14:textId="2E0261D1" w:rsidR="00A31815" w:rsidRPr="00A31815" w:rsidRDefault="00A31815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NIVEL DE ENDEUDAMIENTO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[onshow.nivend]</w:t>
      </w:r>
    </w:p>
    <w:p w14:paraId="1252A446" w14:textId="58D8487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RAZON DE COBERTURA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[onshow.razcob]</w:t>
      </w:r>
    </w:p>
    <w:p w14:paraId="0774C356" w14:textId="5412070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RENTABILIDAD DEL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[onshow.renpat]</w:t>
      </w:r>
    </w:p>
    <w:p w14:paraId="4B33BF53" w14:textId="52A51F2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RENTABILIDAD DEL ACTIVO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[onshow.renact]</w:t>
      </w:r>
    </w:p>
    <w:p w14:paraId="525D22C0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A0F5F57" w14:textId="77777777" w:rsidR="00797D32" w:rsidRPr="007D725E" w:rsidRDefault="00797D32" w:rsidP="00797D32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233CEC0" w14:textId="77777777" w:rsidR="00250996" w:rsidRPr="006A6BEB" w:rsidRDefault="00250996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D775A3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109BE0BD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47096E61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2CBF71D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0176A8E6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2FB641C" w14:textId="2548EE1B" w:rsidR="002C7492" w:rsidRPr="00C4121F" w:rsidRDefault="00C4121F" w:rsidP="0014539E">
      <w:pPr>
        <w:jc w:val="both"/>
        <w:rPr>
          <w:rFonts w:ascii="Arial" w:hAnsi="Arial" w:cs="Arial"/>
          <w:b/>
          <w:i/>
          <w:szCs w:val="20"/>
          <w:lang w:val="es-MX"/>
        </w:rPr>
      </w:pPr>
      <w:r w:rsidRPr="00C4121F">
        <w:rPr>
          <w:rFonts w:ascii="Arial" w:eastAsia="Arial" w:hAnsi="Arial" w:cs="Arial"/>
          <w:i/>
          <w:spacing w:val="-1"/>
          <w:sz w:val="20"/>
          <w:szCs w:val="16"/>
        </w:rPr>
        <w:t>Inciso 2.3 del numeral 2 del artículo 2.2.1.1.1.5.2 del Decreto 1082 de 2015, del numeral 4.2.1. de la Circular Única de la Superintendencia de Industria y Comercio</w:t>
      </w:r>
    </w:p>
    <w:sectPr w:rsidR="002C7492" w:rsidRPr="00C4121F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F58FE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4689F"/>
    <w:rsid w:val="000D32C1"/>
    <w:rsid w:val="0014539E"/>
    <w:rsid w:val="00203005"/>
    <w:rsid w:val="00250996"/>
    <w:rsid w:val="002C7492"/>
    <w:rsid w:val="0039348C"/>
    <w:rsid w:val="004B04E0"/>
    <w:rsid w:val="00573013"/>
    <w:rsid w:val="00611368"/>
    <w:rsid w:val="006A6BEB"/>
    <w:rsid w:val="0078022D"/>
    <w:rsid w:val="00797D32"/>
    <w:rsid w:val="007D669F"/>
    <w:rsid w:val="008925F9"/>
    <w:rsid w:val="009545EB"/>
    <w:rsid w:val="00963830"/>
    <w:rsid w:val="00A31815"/>
    <w:rsid w:val="00B53E6C"/>
    <w:rsid w:val="00B70BD6"/>
    <w:rsid w:val="00C20C19"/>
    <w:rsid w:val="00C4121F"/>
    <w:rsid w:val="00D15330"/>
    <w:rsid w:val="00D775A3"/>
    <w:rsid w:val="00E451EC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51D04B"/>
  <w14:defaultImageDpi w14:val="300"/>
  <w15:docId w15:val="{915F1208-3519-4DD0-9E53-55E5DAFF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Jose Ivan Nieto Tabares</cp:lastModifiedBy>
  <cp:revision>4</cp:revision>
  <dcterms:created xsi:type="dcterms:W3CDTF">2016-12-09T03:21:00Z</dcterms:created>
  <dcterms:modified xsi:type="dcterms:W3CDTF">2017-01-28T15:49:00Z</dcterms:modified>
</cp:coreProperties>
</file>